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8C" w:rsidRPr="005C488C" w:rsidRDefault="005C488C" w:rsidP="005C4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88C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геометрии (10-11 класс)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Рабочая программа по геометрии составлена на основе Федерального компонента государственного образовательного стандарта среднего общего образования и авторской программы Геометрия. 10-11 </w:t>
      </w:r>
      <w:proofErr w:type="spellStart"/>
      <w:r w:rsidRPr="005C488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C48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учреждений. М.Просвещение. 2009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5C488C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изучения геометрии в 10-11 классе общеобразовательной школы по учебнику </w:t>
      </w:r>
      <w:proofErr w:type="spellStart"/>
      <w:r w:rsidRPr="005C488C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5C488C">
        <w:rPr>
          <w:rFonts w:ascii="Times New Roman" w:hAnsi="Times New Roman" w:cs="Times New Roman"/>
          <w:sz w:val="24"/>
          <w:szCs w:val="24"/>
        </w:rPr>
        <w:t xml:space="preserve"> Л.С. Геометрия. Учебник для 10-11 классов общеобразовательных учреж</w:t>
      </w:r>
      <w:r>
        <w:rPr>
          <w:rFonts w:ascii="Times New Roman" w:hAnsi="Times New Roman" w:cs="Times New Roman"/>
          <w:sz w:val="24"/>
          <w:szCs w:val="24"/>
        </w:rPr>
        <w:t>дений. - М., «Просвещение», 2008</w:t>
      </w:r>
      <w:r w:rsidRPr="005C48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488C" w:rsidRDefault="005C488C" w:rsidP="005C488C">
      <w:pPr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>Согла</w:t>
      </w:r>
      <w:r>
        <w:rPr>
          <w:rFonts w:ascii="Times New Roman" w:hAnsi="Times New Roman" w:cs="Times New Roman"/>
          <w:sz w:val="24"/>
          <w:szCs w:val="24"/>
        </w:rPr>
        <w:t>сно учебному плану школы на 2019-2020</w:t>
      </w:r>
      <w:r w:rsidRPr="005C488C">
        <w:rPr>
          <w:rFonts w:ascii="Times New Roman" w:hAnsi="Times New Roman" w:cs="Times New Roman"/>
          <w:sz w:val="24"/>
          <w:szCs w:val="24"/>
        </w:rPr>
        <w:t xml:space="preserve"> учебный год на курс геомет</w:t>
      </w:r>
      <w:r>
        <w:rPr>
          <w:rFonts w:ascii="Times New Roman" w:hAnsi="Times New Roman" w:cs="Times New Roman"/>
          <w:sz w:val="24"/>
          <w:szCs w:val="24"/>
        </w:rPr>
        <w:t>рии в 10-11 классе отводится 140</w:t>
      </w:r>
      <w:r w:rsidRPr="005C488C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(2 часа в неделю в расчете на 35</w:t>
      </w:r>
      <w:r w:rsidRPr="005C488C">
        <w:rPr>
          <w:rFonts w:ascii="Times New Roman" w:hAnsi="Times New Roman" w:cs="Times New Roman"/>
          <w:sz w:val="24"/>
          <w:szCs w:val="24"/>
        </w:rPr>
        <w:t xml:space="preserve"> учебных недель).</w:t>
      </w:r>
    </w:p>
    <w:p w:rsidR="005C488C" w:rsidRDefault="005C488C">
      <w:pPr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Рабочая программа включает разделы: пояснительную записку; цели и задачи курса; содержание</w:t>
      </w:r>
      <w:r>
        <w:rPr>
          <w:rFonts w:ascii="Times New Roman" w:hAnsi="Times New Roman" w:cs="Times New Roman"/>
          <w:sz w:val="24"/>
          <w:szCs w:val="24"/>
        </w:rPr>
        <w:t xml:space="preserve"> курса; планируемые результаты</w:t>
      </w:r>
      <w:r w:rsidRPr="005C488C">
        <w:rPr>
          <w:rFonts w:ascii="Times New Roman" w:hAnsi="Times New Roman" w:cs="Times New Roman"/>
          <w:sz w:val="24"/>
          <w:szCs w:val="24"/>
        </w:rPr>
        <w:t>; календарно-темати</w:t>
      </w:r>
      <w:r>
        <w:rPr>
          <w:rFonts w:ascii="Times New Roman" w:hAnsi="Times New Roman" w:cs="Times New Roman"/>
          <w:sz w:val="24"/>
          <w:szCs w:val="24"/>
        </w:rPr>
        <w:t>ческое планирование по предмету</w:t>
      </w:r>
      <w:r w:rsidRPr="005C48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88C" w:rsidRDefault="005C488C">
      <w:pPr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>Реализация данной программы направлена на 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b/>
          <w:sz w:val="24"/>
          <w:szCs w:val="24"/>
        </w:rPr>
        <w:t>следующих целей:</w:t>
      </w: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5C488C" w:rsidRDefault="005C488C" w:rsidP="005C48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 </w:t>
      </w:r>
    </w:p>
    <w:p w:rsidR="005C488C" w:rsidRDefault="005C488C" w:rsidP="005C488C">
      <w:pPr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5C488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488C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компетенций: предметных, информационных, коммуникативных, исследовательских, готовность к самообразованию, социальных. </w:t>
      </w:r>
    </w:p>
    <w:p w:rsidR="005C488C" w:rsidRDefault="005C488C">
      <w:pPr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>В результате изучения геометрии на базовом уровне ученик должен знать/понимать: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значение практики и вопросов, возникающих в самой математике,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вероятностный характер различных процессов окружающего мира;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основные понятия стереометрии (точка, прямая, плоскость, пространство);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сведения о параллельности прямых и плоскостей в пространстве;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сведения о перпендикулярности прямых и плоскостей в пространстве;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понятие угла между прямой и плоскостью, между плоскостями;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основные виды многогранников, правильных многогранников и круглых тел;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формулы для вычисления площади: основания, боковой, полной поверхности призмы, пирамиды, круглых тел; 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формулы для вычисления объёмов призмы, пирамиды, цилиндра, конуса</w:t>
      </w:r>
    </w:p>
    <w:p w:rsidR="005C488C" w:rsidRDefault="005C488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5C488C" w:rsidRDefault="005C488C">
      <w:pPr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5C488C">
        <w:rPr>
          <w:rFonts w:ascii="Times New Roman" w:hAnsi="Times New Roman" w:cs="Times New Roman"/>
          <w:sz w:val="24"/>
          <w:szCs w:val="24"/>
        </w:rPr>
        <w:t xml:space="preserve">аспознавать на чертежах и моделях пространственные формы; соотносить трёхмерные объекты с их описаниями, изображениями; 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описывать взаимное расположение прямых и плоскостей в пространстве, аргументировать свои суждения об этом расположении; 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анализировать в простейших случаях взаимное расположение объектов в пространстве; 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5C488C">
        <w:rPr>
          <w:rFonts w:ascii="Times New Roman" w:hAnsi="Times New Roman" w:cs="Times New Roman"/>
          <w:sz w:val="24"/>
          <w:szCs w:val="24"/>
        </w:rPr>
        <w:t xml:space="preserve">ображать основные многогранники и круглые тела, выполнять чертежи по условию задач; 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строить простейшие сечения куба, призмы, пирамиды;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решать планиметрические и простейшие стереометрические задачи на нахождение геометрических величин (длин, углов, площадей, объёмов); </w:t>
      </w:r>
    </w:p>
    <w:p w:rsid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использовать при решении стереометрических задач планиметрические факты и методы; </w:t>
      </w: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проводить доказательные р</w:t>
      </w:r>
      <w:r>
        <w:rPr>
          <w:rFonts w:ascii="Times New Roman" w:hAnsi="Times New Roman" w:cs="Times New Roman"/>
          <w:sz w:val="24"/>
          <w:szCs w:val="24"/>
        </w:rPr>
        <w:t>ассуждения в ходе решения задач;</w:t>
      </w:r>
      <w:r w:rsidRPr="005C4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237" w:rsidRPr="005C488C" w:rsidRDefault="005C488C" w:rsidP="008C5A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8C">
        <w:rPr>
          <w:rFonts w:ascii="Times New Roman" w:hAnsi="Times New Roman" w:cs="Times New Roman"/>
          <w:sz w:val="24"/>
          <w:szCs w:val="24"/>
        </w:rPr>
        <w:sym w:font="Symbol" w:char="F0B7"/>
      </w:r>
      <w:r w:rsidRPr="005C488C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для: исследования (моделирования) практических ситуаций на основе изученных формул и свойств фигур; вычисления объёмов и площадей поверхностей пространственных тел при решении практических задач, используя при необходимости справочник</w:t>
      </w:r>
      <w:r>
        <w:rPr>
          <w:rFonts w:ascii="Times New Roman" w:hAnsi="Times New Roman" w:cs="Times New Roman"/>
          <w:sz w:val="24"/>
          <w:szCs w:val="24"/>
        </w:rPr>
        <w:t xml:space="preserve">и и вычислительные устройства. </w:t>
      </w:r>
    </w:p>
    <w:p w:rsidR="005C488C" w:rsidRPr="005C488C" w:rsidRDefault="005C488C">
      <w:pPr>
        <w:rPr>
          <w:rFonts w:ascii="Times New Roman" w:hAnsi="Times New Roman" w:cs="Times New Roman"/>
          <w:sz w:val="24"/>
          <w:szCs w:val="24"/>
        </w:rPr>
      </w:pPr>
    </w:p>
    <w:sectPr w:rsidR="005C488C" w:rsidRPr="005C488C" w:rsidSect="00CF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88C"/>
    <w:rsid w:val="005C488C"/>
    <w:rsid w:val="008C5A44"/>
    <w:rsid w:val="00CF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2020-02-17T04:17:00Z</dcterms:created>
  <dcterms:modified xsi:type="dcterms:W3CDTF">2020-02-17T04:28:00Z</dcterms:modified>
</cp:coreProperties>
</file>